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EA999" w14:textId="2BCDB66F" w:rsidR="00A345FC" w:rsidRPr="00A345FC" w:rsidRDefault="0021467E" w:rsidP="00A345FC">
      <w:pPr>
        <w:pStyle w:val="Titre1"/>
      </w:pPr>
      <w:r w:rsidRPr="00A345FC">
        <w:rPr>
          <w:noProof/>
        </w:rPr>
        <w:drawing>
          <wp:anchor distT="0" distB="0" distL="0" distR="0" simplePos="0" relativeHeight="251659264" behindDoc="0" locked="0" layoutInCell="1" allowOverlap="0" wp14:anchorId="20165AAF" wp14:editId="1F983877">
            <wp:simplePos x="0" y="0"/>
            <wp:positionH relativeFrom="margin">
              <wp:align>right</wp:align>
            </wp:positionH>
            <wp:positionV relativeFrom="paragraph">
              <wp:posOffset>237325</wp:posOffset>
            </wp:positionV>
            <wp:extent cx="542925" cy="542925"/>
            <wp:effectExtent l="0" t="0" r="9525" b="9525"/>
            <wp:wrapSquare wrapText="bothSides"/>
            <wp:docPr id="17601160" name="Image 4" descr="Une image contenant motif, pixel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160" name="Image 4" descr="Une image contenant motif, pixel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5FC" w:rsidRPr="00A345FC">
        <w:t xml:space="preserve">La </w:t>
      </w:r>
      <w:r w:rsidR="00145103">
        <w:t>guerre</w:t>
      </w:r>
      <w:r w:rsidR="00A345FC" w:rsidRPr="00A345FC">
        <w:t xml:space="preserve"> des relatifs</w:t>
      </w:r>
    </w:p>
    <w:p w14:paraId="742CFEF0" w14:textId="62CBE2E8" w:rsidR="00A345FC" w:rsidRPr="00A345FC" w:rsidRDefault="00A345FC" w:rsidP="00A345FC">
      <w:r w:rsidRPr="00A345FC">
        <w:rPr>
          <w:noProof/>
        </w:rPr>
        <w:drawing>
          <wp:anchor distT="0" distB="0" distL="0" distR="0" simplePos="0" relativeHeight="251660288" behindDoc="0" locked="0" layoutInCell="1" allowOverlap="0" wp14:anchorId="14A19DC7" wp14:editId="7105D84E">
            <wp:simplePos x="0" y="0"/>
            <wp:positionH relativeFrom="margin">
              <wp:align>right</wp:align>
            </wp:positionH>
            <wp:positionV relativeFrom="line">
              <wp:posOffset>285750</wp:posOffset>
            </wp:positionV>
            <wp:extent cx="542925" cy="542925"/>
            <wp:effectExtent l="0" t="0" r="9525" b="9525"/>
            <wp:wrapSquare wrapText="bothSides"/>
            <wp:docPr id="767967078" name="Image 3" descr="Une image contenant motif, carré, pixel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967078" name="Image 3" descr="Une image contenant motif, carré, pixel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45FC">
        <w:t>Sur une planète lointaine habitent deux peuples que tout oppose :</w:t>
      </w:r>
    </w:p>
    <w:p w14:paraId="7D3D2B67" w14:textId="3F21D1A7" w:rsidR="00A345FC" w:rsidRPr="00A345FC" w:rsidRDefault="00A345FC" w:rsidP="00A345FC">
      <w:pPr>
        <w:numPr>
          <w:ilvl w:val="0"/>
          <w:numId w:val="1"/>
        </w:numPr>
      </w:pPr>
      <w:r w:rsidRPr="00A345FC">
        <w:t xml:space="preserve">l es positifs </w:t>
      </w:r>
      <w:r w:rsidRPr="00A345FC">
        <w:rPr>
          <w:rFonts w:ascii="OpenSymbol" w:hAnsi="OpenSymbol"/>
          <w:color w:val="4EA72E" w:themeColor="accent6"/>
        </w:rPr>
        <w:t></w:t>
      </w:r>
      <w:r w:rsidRPr="00A345FC">
        <w:t xml:space="preserve"> : purs, gentils, intelligents, par exemple </w:t>
      </w:r>
      <w:r w:rsidRPr="00A345FC">
        <w:rPr>
          <w:color w:val="4EA72E" w:themeColor="accent6"/>
        </w:rPr>
        <w:t>(+3)</w:t>
      </w:r>
      <w:r w:rsidRPr="00A345FC">
        <w:t xml:space="preserve"> ou </w:t>
      </w:r>
      <w:r w:rsidRPr="00A345FC">
        <w:rPr>
          <w:color w:val="4EA72E" w:themeColor="accent6"/>
        </w:rPr>
        <w:t>(+18)</w:t>
      </w:r>
    </w:p>
    <w:p w14:paraId="2EB7161D" w14:textId="109D9326" w:rsidR="00A345FC" w:rsidRPr="00A345FC" w:rsidRDefault="00A345FC" w:rsidP="00A345FC">
      <w:pPr>
        <w:numPr>
          <w:ilvl w:val="0"/>
          <w:numId w:val="1"/>
        </w:numPr>
      </w:pPr>
      <w:r w:rsidRPr="00A345FC">
        <w:t xml:space="preserve">les négatifs </w:t>
      </w:r>
      <w:r w:rsidRPr="00A345FC">
        <w:rPr>
          <w:rFonts w:ascii="OpenSymbol" w:hAnsi="OpenSymbol"/>
          <w:color w:val="EE0000"/>
        </w:rPr>
        <w:t></w:t>
      </w:r>
      <w:r w:rsidRPr="00A345FC">
        <w:t xml:space="preserve"> : ténébreux, sombres, arrogants, par exemple </w:t>
      </w:r>
      <w:r w:rsidRPr="00A345FC">
        <w:rPr>
          <w:color w:val="EE0000"/>
        </w:rPr>
        <w:t>(-7)</w:t>
      </w:r>
      <w:r w:rsidRPr="00A345FC">
        <w:t xml:space="preserve"> ou </w:t>
      </w:r>
      <w:r w:rsidRPr="00A345FC">
        <w:rPr>
          <w:color w:val="EE0000"/>
        </w:rPr>
        <w:t>(-32)</w:t>
      </w:r>
    </w:p>
    <w:p w14:paraId="40D82E94" w14:textId="25B193CB" w:rsidR="00A345FC" w:rsidRDefault="00A345FC" w:rsidP="00A345FC">
      <w:r w:rsidRPr="00A345FC">
        <w:t xml:space="preserve">Lorsqu'un positif </w:t>
      </w:r>
      <w:r w:rsidRPr="00A345FC">
        <w:rPr>
          <w:rFonts w:ascii="OpenSymbol" w:hAnsi="OpenSymbol"/>
          <w:color w:val="4EA72E" w:themeColor="accent6"/>
        </w:rPr>
        <w:t></w:t>
      </w:r>
      <w:r w:rsidRPr="00A345FC">
        <w:t xml:space="preserve"> rencontre un négatif </w:t>
      </w:r>
      <w:r w:rsidRPr="00A345FC">
        <w:rPr>
          <w:rFonts w:ascii="OpenSymbol" w:hAnsi="OpenSymbol"/>
          <w:color w:val="EE0000"/>
        </w:rPr>
        <w:t></w:t>
      </w:r>
      <w:r w:rsidRPr="00A345FC">
        <w:t>, ils s'entretuent !</w:t>
      </w:r>
    </w:p>
    <w:tbl>
      <w:tblPr>
        <w:tblStyle w:val="TableauGrille1Clair"/>
        <w:tblW w:w="5000" w:type="pct"/>
        <w:tblLook w:val="04A0" w:firstRow="1" w:lastRow="0" w:firstColumn="1" w:lastColumn="0" w:noHBand="0" w:noVBand="1"/>
      </w:tblPr>
      <w:tblGrid>
        <w:gridCol w:w="2972"/>
        <w:gridCol w:w="4536"/>
        <w:gridCol w:w="1554"/>
      </w:tblGrid>
      <w:tr w:rsidR="00A345FC" w14:paraId="36B81843" w14:textId="1FFD3B03" w:rsidTr="00214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579FAB7" w14:textId="1AF7E2BF" w:rsidR="00A345FC" w:rsidRDefault="00A345FC" w:rsidP="0021467E">
            <w:pPr>
              <w:spacing w:before="60" w:after="60"/>
            </w:pPr>
            <w:r>
              <w:t>Rencontre</w:t>
            </w:r>
          </w:p>
        </w:tc>
        <w:tc>
          <w:tcPr>
            <w:tcW w:w="4536" w:type="dxa"/>
          </w:tcPr>
          <w:p w14:paraId="06A9AF56" w14:textId="2999B254" w:rsidR="00A345FC" w:rsidRDefault="00A345FC" w:rsidP="0021467E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Calcul</w:t>
            </w:r>
          </w:p>
        </w:tc>
        <w:tc>
          <w:tcPr>
            <w:tcW w:w="1554" w:type="dxa"/>
          </w:tcPr>
          <w:p w14:paraId="50CD9C02" w14:textId="1F2AAC7D" w:rsidR="00A345FC" w:rsidRDefault="00A345FC" w:rsidP="0021467E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Résultat</w:t>
            </w:r>
          </w:p>
        </w:tc>
      </w:tr>
      <w:tr w:rsidR="00A345FC" w14:paraId="1D6BC5D2" w14:textId="7AE6E239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084C0D0" w14:textId="32C27A81" w:rsid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t xml:space="preserve">+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</w:p>
        </w:tc>
        <w:tc>
          <w:tcPr>
            <w:tcW w:w="4536" w:type="dxa"/>
          </w:tcPr>
          <w:p w14:paraId="4F8787A6" w14:textId="239404B1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4" w:type="dxa"/>
          </w:tcPr>
          <w:p w14:paraId="06819B53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14:paraId="301360F1" w14:textId="353060F2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6A2F95A" w14:textId="69E26B6C" w:rsid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t xml:space="preserve">+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</w:p>
        </w:tc>
        <w:tc>
          <w:tcPr>
            <w:tcW w:w="4536" w:type="dxa"/>
          </w:tcPr>
          <w:p w14:paraId="4A90CCF3" w14:textId="7FE59C1D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4" w:type="dxa"/>
          </w:tcPr>
          <w:p w14:paraId="1C03FAAF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14:paraId="6C69B739" w14:textId="5FB4CC16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8447AD8" w14:textId="2E3FEFCB" w:rsid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t xml:space="preserve">+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</w:p>
        </w:tc>
        <w:tc>
          <w:tcPr>
            <w:tcW w:w="4536" w:type="dxa"/>
          </w:tcPr>
          <w:p w14:paraId="727ACF25" w14:textId="5544B79A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4" w:type="dxa"/>
          </w:tcPr>
          <w:p w14:paraId="360650E5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14:paraId="577B1A53" w14:textId="2B5A200F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027E758" w14:textId="65DF0540" w:rsid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t xml:space="preserve">+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</w:p>
        </w:tc>
        <w:tc>
          <w:tcPr>
            <w:tcW w:w="4536" w:type="dxa"/>
          </w:tcPr>
          <w:p w14:paraId="2EA6FE6B" w14:textId="0629798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4" w:type="dxa"/>
          </w:tcPr>
          <w:p w14:paraId="3B8CA223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14:paraId="2B9076C4" w14:textId="1D34E585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96179BA" w14:textId="37D96588" w:rsid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t xml:space="preserve">+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</w:p>
        </w:tc>
        <w:tc>
          <w:tcPr>
            <w:tcW w:w="4536" w:type="dxa"/>
          </w:tcPr>
          <w:p w14:paraId="28ADB89F" w14:textId="15E2D065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4" w:type="dxa"/>
          </w:tcPr>
          <w:p w14:paraId="1155D9C3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14:paraId="259AA70C" w14:textId="258FDB64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E02ADF5" w14:textId="3907358D" w:rsidR="00A345FC" w:rsidRPr="00A345FC" w:rsidRDefault="00A345FC" w:rsidP="0021467E">
            <w:pPr>
              <w:spacing w:before="60" w:after="60"/>
              <w:rPr>
                <w:rFonts w:ascii="OpenSymbol" w:hAnsi="OpenSymbol"/>
                <w:color w:val="4EA72E" w:themeColor="accent6"/>
              </w:rPr>
            </w:pP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t xml:space="preserve"> +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</w:p>
        </w:tc>
        <w:tc>
          <w:tcPr>
            <w:tcW w:w="4536" w:type="dxa"/>
          </w:tcPr>
          <w:p w14:paraId="57D87202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4" w:type="dxa"/>
          </w:tcPr>
          <w:p w14:paraId="1AE06518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14:paraId="510724BE" w14:textId="2D93146C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ACB0EC7" w14:textId="1A196D3C" w:rsidR="00A345FC" w:rsidRPr="00A345FC" w:rsidRDefault="00A345FC" w:rsidP="0021467E">
            <w:pPr>
              <w:spacing w:before="60" w:after="60"/>
              <w:rPr>
                <w:rFonts w:ascii="OpenSymbol" w:hAnsi="OpenSymbol"/>
                <w:color w:val="4EA72E" w:themeColor="accent6"/>
              </w:rPr>
            </w:pP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t xml:space="preserve">+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</w:p>
        </w:tc>
        <w:tc>
          <w:tcPr>
            <w:tcW w:w="4536" w:type="dxa"/>
          </w:tcPr>
          <w:p w14:paraId="1B02AF2D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4" w:type="dxa"/>
          </w:tcPr>
          <w:p w14:paraId="7E8350BE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14:paraId="3F94B2A6" w14:textId="0EBD7D3E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D868726" w14:textId="469670F5" w:rsidR="00A345FC" w:rsidRPr="00A345FC" w:rsidRDefault="00A345FC" w:rsidP="0021467E">
            <w:pPr>
              <w:spacing w:before="60" w:after="60"/>
              <w:rPr>
                <w:rFonts w:ascii="OpenSymbol" w:hAnsi="OpenSymbol"/>
                <w:color w:val="EE0000"/>
              </w:rPr>
            </w:pP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t xml:space="preserve">+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</w:p>
        </w:tc>
        <w:tc>
          <w:tcPr>
            <w:tcW w:w="4536" w:type="dxa"/>
          </w:tcPr>
          <w:p w14:paraId="5CFBB67D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4" w:type="dxa"/>
          </w:tcPr>
          <w:p w14:paraId="167A5C83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14:paraId="7A968842" w14:textId="6F3BCEC6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FD2AAFF" w14:textId="7BF63A45" w:rsidR="00A345FC" w:rsidRPr="00A345FC" w:rsidRDefault="00A345FC" w:rsidP="0021467E">
            <w:pPr>
              <w:spacing w:before="60" w:after="60"/>
              <w:rPr>
                <w:rFonts w:ascii="OpenSymbol" w:hAnsi="OpenSymbol"/>
                <w:color w:val="EE0000"/>
              </w:rPr>
            </w:pP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t xml:space="preserve">+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</w:p>
        </w:tc>
        <w:tc>
          <w:tcPr>
            <w:tcW w:w="4536" w:type="dxa"/>
          </w:tcPr>
          <w:p w14:paraId="3FF6D001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4" w:type="dxa"/>
          </w:tcPr>
          <w:p w14:paraId="6478832E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14:paraId="616A1D27" w14:textId="7E4D6249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B2EA7E9" w14:textId="3EED4B31" w:rsidR="00A345FC" w:rsidRPr="00A345FC" w:rsidRDefault="00A345FC" w:rsidP="0021467E">
            <w:pPr>
              <w:spacing w:before="60" w:after="60"/>
              <w:rPr>
                <w:rFonts w:ascii="OpenSymbol" w:hAnsi="OpenSymbol"/>
                <w:color w:val="EE0000"/>
              </w:rPr>
            </w:pP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t xml:space="preserve">+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</w:p>
        </w:tc>
        <w:tc>
          <w:tcPr>
            <w:tcW w:w="4536" w:type="dxa"/>
          </w:tcPr>
          <w:p w14:paraId="17EC5AF5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4" w:type="dxa"/>
          </w:tcPr>
          <w:p w14:paraId="79C07DE8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14:paraId="09F581A7" w14:textId="68AB22FE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9F29E6F" w14:textId="2A7B8CCE" w:rsidR="00A345FC" w:rsidRPr="00A345FC" w:rsidRDefault="00A345FC" w:rsidP="0021467E">
            <w:pPr>
              <w:spacing w:before="60" w:after="60"/>
              <w:rPr>
                <w:rFonts w:ascii="OpenSymbol" w:hAnsi="OpenSymbol"/>
                <w:color w:val="EE0000"/>
              </w:rPr>
            </w:pP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t xml:space="preserve">+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</w:p>
        </w:tc>
        <w:tc>
          <w:tcPr>
            <w:tcW w:w="4536" w:type="dxa"/>
          </w:tcPr>
          <w:p w14:paraId="1BB50109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4" w:type="dxa"/>
          </w:tcPr>
          <w:p w14:paraId="086A51E7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14:paraId="0DD1BCEA" w14:textId="71D4C669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107DB57" w14:textId="42491953" w:rsidR="00A345FC" w:rsidRPr="00A345FC" w:rsidRDefault="00A345FC" w:rsidP="0021467E">
            <w:pPr>
              <w:spacing w:before="60" w:after="60"/>
              <w:rPr>
                <w:rFonts w:ascii="OpenSymbol" w:hAnsi="OpenSymbol"/>
                <w:color w:val="EE0000"/>
              </w:rPr>
            </w:pP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t xml:space="preserve">+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</w:p>
        </w:tc>
        <w:tc>
          <w:tcPr>
            <w:tcW w:w="4536" w:type="dxa"/>
          </w:tcPr>
          <w:p w14:paraId="65767E22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4" w:type="dxa"/>
          </w:tcPr>
          <w:p w14:paraId="0ACC8C87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14:paraId="72861EC2" w14:textId="6437DD8C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1DC65F3" w14:textId="1E56F695" w:rsidR="00A345FC" w:rsidRPr="00A345FC" w:rsidRDefault="00A345FC" w:rsidP="0021467E">
            <w:pPr>
              <w:spacing w:before="60" w:after="60"/>
              <w:rPr>
                <w:rFonts w:ascii="OpenSymbol" w:hAnsi="OpenSymbol"/>
                <w:color w:val="4EA72E" w:themeColor="accent6"/>
              </w:rPr>
            </w:pP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t xml:space="preserve">+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</w:p>
        </w:tc>
        <w:tc>
          <w:tcPr>
            <w:tcW w:w="4536" w:type="dxa"/>
          </w:tcPr>
          <w:p w14:paraId="1F3FED7A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4" w:type="dxa"/>
          </w:tcPr>
          <w:p w14:paraId="4E3B4124" w14:textId="77777777" w:rsid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E3ECB" w14:textId="77777777" w:rsidR="00A345FC" w:rsidRPr="00A345FC" w:rsidRDefault="00A345FC" w:rsidP="00A345FC"/>
    <w:p w14:paraId="375BB974" w14:textId="77777777" w:rsidR="00A345FC" w:rsidRPr="00A345FC" w:rsidRDefault="00A345FC" w:rsidP="00A345FC">
      <w:r w:rsidRPr="00A345FC">
        <w:t>Et les soustractions ?</w:t>
      </w:r>
    </w:p>
    <w:p w14:paraId="54E66A76" w14:textId="77777777" w:rsidR="00A345FC" w:rsidRPr="00A345FC" w:rsidRDefault="00A345FC" w:rsidP="00A345FC">
      <w:pPr>
        <w:numPr>
          <w:ilvl w:val="0"/>
          <w:numId w:val="2"/>
        </w:numPr>
      </w:pPr>
      <w:r w:rsidRPr="00A345FC">
        <w:t>Pour enlever des positifs, il suffit d'ajouter des négatifs :</w:t>
      </w:r>
    </w:p>
    <w:p w14:paraId="268F0A1C" w14:textId="6E9D7BFB" w:rsidR="00A345FC" w:rsidRPr="00A345FC" w:rsidRDefault="00A345FC" w:rsidP="0021467E">
      <w:pPr>
        <w:jc w:val="center"/>
      </w:pPr>
      <w:r w:rsidRPr="00A345FC">
        <w:t xml:space="preserve">enlever </w:t>
      </w:r>
      <w:r w:rsidRPr="00A345FC">
        <w:rPr>
          <w:rFonts w:ascii="OpenSymbol" w:hAnsi="OpenSymbol"/>
          <w:color w:val="4EA72E" w:themeColor="accent6"/>
        </w:rPr>
        <w:t></w:t>
      </w:r>
      <w:r w:rsidRPr="00A345FC">
        <w:rPr>
          <w:color w:val="4EA72E" w:themeColor="accent6"/>
        </w:rPr>
        <w:t xml:space="preserve"> </w:t>
      </w:r>
      <w:r w:rsidRPr="00A345FC">
        <w:rPr>
          <w:rFonts w:ascii="OpenSymbol" w:hAnsi="OpenSymbol"/>
          <w:color w:val="4EA72E" w:themeColor="accent6"/>
        </w:rPr>
        <w:t></w:t>
      </w:r>
      <w:r w:rsidRPr="00A345FC">
        <w:t xml:space="preserve"> c’est comme ajouter </w:t>
      </w:r>
      <w:r w:rsidRPr="00A345FC">
        <w:rPr>
          <w:rFonts w:ascii="OpenSymbol" w:hAnsi="OpenSymbol"/>
          <w:color w:val="EE0000"/>
        </w:rPr>
        <w:t></w:t>
      </w:r>
      <w:r w:rsidRPr="00A345FC">
        <w:rPr>
          <w:color w:val="EE0000"/>
        </w:rPr>
        <w:t xml:space="preserve"> </w:t>
      </w:r>
      <w:r w:rsidRPr="00A345FC">
        <w:rPr>
          <w:rFonts w:ascii="OpenSymbol" w:hAnsi="OpenSymbol"/>
          <w:color w:val="EE0000"/>
        </w:rPr>
        <w:t></w:t>
      </w:r>
    </w:p>
    <w:p w14:paraId="58839476" w14:textId="77777777" w:rsidR="00A345FC" w:rsidRPr="00A345FC" w:rsidRDefault="00A345FC" w:rsidP="00A345FC">
      <w:pPr>
        <w:numPr>
          <w:ilvl w:val="0"/>
          <w:numId w:val="2"/>
        </w:numPr>
      </w:pPr>
      <w:r w:rsidRPr="00A345FC">
        <w:t>Pour enlever des négatifs, il suffit d'ajouter des positifs :</w:t>
      </w:r>
    </w:p>
    <w:p w14:paraId="4D8B8C3A" w14:textId="4960488D" w:rsidR="005903A8" w:rsidRPr="00A345FC" w:rsidRDefault="00A345FC" w:rsidP="0021467E">
      <w:pPr>
        <w:jc w:val="center"/>
        <w:rPr>
          <w:rFonts w:ascii="OpenSymbol" w:hAnsi="OpenSymbol"/>
          <w:color w:val="4EA72E" w:themeColor="accent6"/>
        </w:rPr>
      </w:pPr>
      <w:r w:rsidRPr="00A345FC">
        <w:t xml:space="preserve">enlever </w:t>
      </w:r>
      <w:r w:rsidRPr="00A345FC">
        <w:rPr>
          <w:rFonts w:ascii="OpenSymbol" w:hAnsi="OpenSymbol"/>
          <w:color w:val="EE0000"/>
        </w:rPr>
        <w:t></w:t>
      </w:r>
      <w:r w:rsidRPr="00A345FC">
        <w:rPr>
          <w:color w:val="EE0000"/>
        </w:rPr>
        <w:t xml:space="preserve"> </w:t>
      </w:r>
      <w:r w:rsidRPr="00A345FC">
        <w:rPr>
          <w:rFonts w:ascii="OpenSymbol" w:hAnsi="OpenSymbol"/>
          <w:color w:val="EE0000"/>
        </w:rPr>
        <w:t></w:t>
      </w:r>
      <w:r w:rsidRPr="00A345FC">
        <w:rPr>
          <w:color w:val="EE0000"/>
        </w:rPr>
        <w:t xml:space="preserve"> </w:t>
      </w:r>
      <w:r w:rsidRPr="00A345FC">
        <w:rPr>
          <w:rFonts w:ascii="OpenSymbol" w:hAnsi="OpenSymbol"/>
          <w:color w:val="EE0000"/>
        </w:rPr>
        <w:t></w:t>
      </w:r>
      <w:r w:rsidRPr="00A345FC">
        <w:rPr>
          <w:color w:val="EE0000"/>
        </w:rPr>
        <w:t xml:space="preserve"> </w:t>
      </w:r>
      <w:r w:rsidRPr="00A345FC">
        <w:t xml:space="preserve">c’est comme ajouter </w:t>
      </w:r>
      <w:r w:rsidRPr="00A345FC">
        <w:rPr>
          <w:rFonts w:ascii="OpenSymbol" w:hAnsi="OpenSymbol"/>
          <w:color w:val="4EA72E" w:themeColor="accent6"/>
        </w:rPr>
        <w:t></w:t>
      </w:r>
      <w:r w:rsidRPr="00A345FC">
        <w:rPr>
          <w:color w:val="4EA72E" w:themeColor="accent6"/>
        </w:rPr>
        <w:t xml:space="preserve"> </w:t>
      </w:r>
      <w:r w:rsidRPr="00A345FC">
        <w:rPr>
          <w:rFonts w:ascii="OpenSymbol" w:hAnsi="OpenSymbol"/>
          <w:color w:val="4EA72E" w:themeColor="accent6"/>
        </w:rPr>
        <w:t></w:t>
      </w:r>
      <w:r w:rsidRPr="00A345FC">
        <w:rPr>
          <w:color w:val="4EA72E" w:themeColor="accent6"/>
        </w:rPr>
        <w:t xml:space="preserve"> </w:t>
      </w:r>
      <w:r w:rsidRPr="00A345FC">
        <w:rPr>
          <w:rFonts w:ascii="OpenSymbol" w:hAnsi="OpenSymbol"/>
          <w:color w:val="4EA72E" w:themeColor="accent6"/>
        </w:rPr>
        <w:t></w:t>
      </w:r>
    </w:p>
    <w:tbl>
      <w:tblPr>
        <w:tblStyle w:val="TableauGrille1Clair"/>
        <w:tblW w:w="5000" w:type="pct"/>
        <w:tblLook w:val="04A0" w:firstRow="1" w:lastRow="0" w:firstColumn="1" w:lastColumn="0" w:noHBand="0" w:noVBand="1"/>
      </w:tblPr>
      <w:tblGrid>
        <w:gridCol w:w="2446"/>
        <w:gridCol w:w="2719"/>
        <w:gridCol w:w="3897"/>
      </w:tblGrid>
      <w:tr w:rsidR="00A345FC" w:rsidRPr="00A345FC" w14:paraId="1BE122B0" w14:textId="77777777" w:rsidTr="00214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  <w:hideMark/>
          </w:tcPr>
          <w:p w14:paraId="0C225784" w14:textId="3A08C5D6" w:rsidR="00A345FC" w:rsidRPr="00A345FC" w:rsidRDefault="005903A8" w:rsidP="0021467E">
            <w:pPr>
              <w:spacing w:before="60" w:after="60"/>
            </w:pPr>
            <w:r>
              <w:t>Événement</w:t>
            </w:r>
          </w:p>
        </w:tc>
        <w:tc>
          <w:tcPr>
            <w:tcW w:w="1500" w:type="pct"/>
            <w:hideMark/>
          </w:tcPr>
          <w:p w14:paraId="1C842485" w14:textId="77777777" w:rsidR="00A345FC" w:rsidRPr="00A345FC" w:rsidRDefault="00A345FC" w:rsidP="0021467E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345FC">
              <w:t>Action effectuée</w:t>
            </w:r>
          </w:p>
        </w:tc>
        <w:tc>
          <w:tcPr>
            <w:tcW w:w="2150" w:type="pct"/>
            <w:hideMark/>
          </w:tcPr>
          <w:p w14:paraId="1479B353" w14:textId="77777777" w:rsidR="00A345FC" w:rsidRPr="00A345FC" w:rsidRDefault="00A345FC" w:rsidP="0021467E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345FC">
              <w:t>Calcul</w:t>
            </w:r>
          </w:p>
        </w:tc>
      </w:tr>
      <w:tr w:rsidR="00A345FC" w:rsidRPr="00A345FC" w14:paraId="7955B606" w14:textId="77777777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  <w:hideMark/>
          </w:tcPr>
          <w:p w14:paraId="26FC81DF" w14:textId="10C28160" w:rsidR="00A345FC" w:rsidRP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t xml:space="preserve">–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</w:p>
        </w:tc>
        <w:tc>
          <w:tcPr>
            <w:tcW w:w="1500" w:type="pct"/>
            <w:hideMark/>
          </w:tcPr>
          <w:p w14:paraId="400F09E0" w14:textId="539FC68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t xml:space="preserve">+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</w:p>
        </w:tc>
        <w:tc>
          <w:tcPr>
            <w:tcW w:w="2150" w:type="pct"/>
            <w:hideMark/>
          </w:tcPr>
          <w:p w14:paraId="1BFAA341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5FC">
              <w:rPr>
                <w:color w:val="4EA72E" w:themeColor="accent6"/>
              </w:rPr>
              <w:t xml:space="preserve">(+3) </w:t>
            </w:r>
            <w:r w:rsidRPr="00A345FC">
              <w:t xml:space="preserve">– </w:t>
            </w:r>
            <w:r w:rsidRPr="00A345FC">
              <w:rPr>
                <w:color w:val="4EA72E" w:themeColor="accent6"/>
              </w:rPr>
              <w:t xml:space="preserve">(+2) </w:t>
            </w:r>
            <w:r w:rsidRPr="00A345FC">
              <w:t xml:space="preserve">= </w:t>
            </w:r>
            <w:r w:rsidRPr="00A345FC">
              <w:rPr>
                <w:color w:val="4EA72E" w:themeColor="accent6"/>
              </w:rPr>
              <w:t xml:space="preserve">(+3) </w:t>
            </w:r>
            <w:r w:rsidRPr="00A345FC">
              <w:t xml:space="preserve">+ </w:t>
            </w:r>
            <w:r w:rsidRPr="00A345FC">
              <w:rPr>
                <w:color w:val="EE0000"/>
              </w:rPr>
              <w:t xml:space="preserve">(–2) </w:t>
            </w:r>
            <w:r w:rsidRPr="00A345FC">
              <w:t xml:space="preserve">= </w:t>
            </w:r>
            <w:r w:rsidRPr="00A345FC">
              <w:rPr>
                <w:color w:val="4EA72E" w:themeColor="accent6"/>
              </w:rPr>
              <w:t>(+1)</w:t>
            </w:r>
          </w:p>
        </w:tc>
      </w:tr>
      <w:tr w:rsidR="00A345FC" w:rsidRPr="00A345FC" w14:paraId="2D20451C" w14:textId="77777777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  <w:hideMark/>
          </w:tcPr>
          <w:p w14:paraId="6834F3F8" w14:textId="7FE0BC45" w:rsidR="00A345FC" w:rsidRP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t xml:space="preserve">–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</w:p>
        </w:tc>
        <w:tc>
          <w:tcPr>
            <w:tcW w:w="1500" w:type="pct"/>
            <w:hideMark/>
          </w:tcPr>
          <w:p w14:paraId="52807198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0" w:type="pct"/>
            <w:hideMark/>
          </w:tcPr>
          <w:p w14:paraId="2492C1C4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:rsidRPr="00A345FC" w14:paraId="6F3AD948" w14:textId="77777777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  <w:hideMark/>
          </w:tcPr>
          <w:p w14:paraId="4A0812E5" w14:textId="6816F339" w:rsidR="00A345FC" w:rsidRP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t xml:space="preserve">–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</w:p>
        </w:tc>
        <w:tc>
          <w:tcPr>
            <w:tcW w:w="1500" w:type="pct"/>
            <w:hideMark/>
          </w:tcPr>
          <w:p w14:paraId="32C9BF39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0" w:type="pct"/>
            <w:hideMark/>
          </w:tcPr>
          <w:p w14:paraId="00B9B3FE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:rsidRPr="00A345FC" w14:paraId="2B25FE32" w14:textId="77777777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  <w:hideMark/>
          </w:tcPr>
          <w:p w14:paraId="3FAEA056" w14:textId="74CA28D7" w:rsidR="00A345FC" w:rsidRP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t xml:space="preserve">–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</w:p>
        </w:tc>
        <w:tc>
          <w:tcPr>
            <w:tcW w:w="1500" w:type="pct"/>
            <w:hideMark/>
          </w:tcPr>
          <w:p w14:paraId="2949C7F4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0" w:type="pct"/>
            <w:hideMark/>
          </w:tcPr>
          <w:p w14:paraId="0E88A4C6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:rsidRPr="00A345FC" w14:paraId="3ABAE39C" w14:textId="77777777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  <w:hideMark/>
          </w:tcPr>
          <w:p w14:paraId="6B959BD4" w14:textId="484C5B60" w:rsidR="00A345FC" w:rsidRP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t xml:space="preserve">–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</w:p>
        </w:tc>
        <w:tc>
          <w:tcPr>
            <w:tcW w:w="1500" w:type="pct"/>
            <w:hideMark/>
          </w:tcPr>
          <w:p w14:paraId="658801C9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0" w:type="pct"/>
            <w:hideMark/>
          </w:tcPr>
          <w:p w14:paraId="2DB959E8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:rsidRPr="00A345FC" w14:paraId="4A181EA0" w14:textId="77777777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  <w:hideMark/>
          </w:tcPr>
          <w:p w14:paraId="2EBAB8B5" w14:textId="338DB78D" w:rsidR="00A345FC" w:rsidRP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t xml:space="preserve">–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</w:p>
        </w:tc>
        <w:tc>
          <w:tcPr>
            <w:tcW w:w="1500" w:type="pct"/>
            <w:hideMark/>
          </w:tcPr>
          <w:p w14:paraId="4C4CB3D9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0" w:type="pct"/>
            <w:hideMark/>
          </w:tcPr>
          <w:p w14:paraId="359C593C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:rsidRPr="00A345FC" w14:paraId="2E6902C5" w14:textId="77777777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  <w:hideMark/>
          </w:tcPr>
          <w:p w14:paraId="1A5BB313" w14:textId="21ADD67F" w:rsidR="00A345FC" w:rsidRP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t xml:space="preserve">–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</w:p>
        </w:tc>
        <w:tc>
          <w:tcPr>
            <w:tcW w:w="1500" w:type="pct"/>
            <w:hideMark/>
          </w:tcPr>
          <w:p w14:paraId="4AF1964D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0" w:type="pct"/>
            <w:hideMark/>
          </w:tcPr>
          <w:p w14:paraId="311FDCDE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:rsidRPr="00A345FC" w14:paraId="62B782BE" w14:textId="77777777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  <w:hideMark/>
          </w:tcPr>
          <w:p w14:paraId="0D9C1C68" w14:textId="20A3D844" w:rsidR="00A345FC" w:rsidRP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t xml:space="preserve">–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</w:p>
        </w:tc>
        <w:tc>
          <w:tcPr>
            <w:tcW w:w="1500" w:type="pct"/>
            <w:hideMark/>
          </w:tcPr>
          <w:p w14:paraId="38FA7748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0" w:type="pct"/>
            <w:hideMark/>
          </w:tcPr>
          <w:p w14:paraId="7BBED327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:rsidRPr="00A345FC" w14:paraId="3A085FDD" w14:textId="77777777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  <w:hideMark/>
          </w:tcPr>
          <w:p w14:paraId="351F8B5D" w14:textId="12F8B56F" w:rsidR="00A345FC" w:rsidRP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t xml:space="preserve">–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</w:p>
        </w:tc>
        <w:tc>
          <w:tcPr>
            <w:tcW w:w="1500" w:type="pct"/>
            <w:hideMark/>
          </w:tcPr>
          <w:p w14:paraId="16324E8C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0" w:type="pct"/>
            <w:hideMark/>
          </w:tcPr>
          <w:p w14:paraId="22FC0995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:rsidRPr="00A345FC" w14:paraId="684B2BD0" w14:textId="77777777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  <w:hideMark/>
          </w:tcPr>
          <w:p w14:paraId="6E5266BE" w14:textId="11D38D8B" w:rsidR="00A345FC" w:rsidRP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t xml:space="preserve">–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  <w:r w:rsidRPr="00A345FC">
              <w:rPr>
                <w:color w:val="4EA72E" w:themeColor="accent6"/>
              </w:rPr>
              <w:t xml:space="preserve"> </w:t>
            </w:r>
            <w:r w:rsidRPr="00A345FC">
              <w:rPr>
                <w:rFonts w:ascii="OpenSymbol" w:hAnsi="OpenSymbol"/>
                <w:color w:val="4EA72E" w:themeColor="accent6"/>
              </w:rPr>
              <w:t></w:t>
            </w:r>
          </w:p>
        </w:tc>
        <w:tc>
          <w:tcPr>
            <w:tcW w:w="1500" w:type="pct"/>
            <w:hideMark/>
          </w:tcPr>
          <w:p w14:paraId="6A3C6F79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0" w:type="pct"/>
            <w:hideMark/>
          </w:tcPr>
          <w:p w14:paraId="2B8D56E4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45FC" w:rsidRPr="00A345FC" w14:paraId="5AD7F1D5" w14:textId="77777777" w:rsidTr="002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  <w:hideMark/>
          </w:tcPr>
          <w:p w14:paraId="26DCB33D" w14:textId="3F455B07" w:rsidR="00A345FC" w:rsidRPr="00A345FC" w:rsidRDefault="00A345FC" w:rsidP="0021467E">
            <w:pPr>
              <w:spacing w:before="60" w:after="60"/>
            </w:pP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t xml:space="preserve">–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  <w:r w:rsidRPr="00A345FC">
              <w:rPr>
                <w:color w:val="EE0000"/>
              </w:rPr>
              <w:t xml:space="preserve"> </w:t>
            </w:r>
            <w:r w:rsidRPr="00A345FC">
              <w:rPr>
                <w:rFonts w:ascii="OpenSymbol" w:hAnsi="OpenSymbol"/>
                <w:color w:val="EE0000"/>
              </w:rPr>
              <w:t></w:t>
            </w:r>
          </w:p>
        </w:tc>
        <w:tc>
          <w:tcPr>
            <w:tcW w:w="1500" w:type="pct"/>
            <w:hideMark/>
          </w:tcPr>
          <w:p w14:paraId="7BD4FB7B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0" w:type="pct"/>
            <w:hideMark/>
          </w:tcPr>
          <w:p w14:paraId="34C09319" w14:textId="77777777" w:rsidR="00A345FC" w:rsidRPr="00A345FC" w:rsidRDefault="00A345FC" w:rsidP="0021467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9825085" w14:textId="77777777" w:rsidR="007502FC" w:rsidRDefault="007502FC"/>
    <w:sectPr w:rsidR="007502FC" w:rsidSect="0021467E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17240"/>
    <w:multiLevelType w:val="multilevel"/>
    <w:tmpl w:val="9BEC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D7D23"/>
    <w:multiLevelType w:val="multilevel"/>
    <w:tmpl w:val="F134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467322">
    <w:abstractNumId w:val="0"/>
  </w:num>
  <w:num w:numId="2" w16cid:durableId="857427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FC"/>
    <w:rsid w:val="00145103"/>
    <w:rsid w:val="0021467E"/>
    <w:rsid w:val="005903A8"/>
    <w:rsid w:val="00704B60"/>
    <w:rsid w:val="007502FC"/>
    <w:rsid w:val="007E565D"/>
    <w:rsid w:val="008F7112"/>
    <w:rsid w:val="00A345FC"/>
    <w:rsid w:val="00A56745"/>
    <w:rsid w:val="00A753C3"/>
    <w:rsid w:val="00D6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D6D03"/>
  <w15:chartTrackingRefBased/>
  <w15:docId w15:val="{475982D5-6365-4B75-A238-59D43CE7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34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4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34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34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4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34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34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34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34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4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34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34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345F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345F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345F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345F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345F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345F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34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34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34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34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34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345F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345F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345F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4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45F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345FC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34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A345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 Matthieu</dc:creator>
  <cp:keywords/>
  <dc:description/>
  <cp:lastModifiedBy>BENDER Matthieu</cp:lastModifiedBy>
  <cp:revision>3</cp:revision>
  <dcterms:created xsi:type="dcterms:W3CDTF">2025-09-04T18:18:00Z</dcterms:created>
  <dcterms:modified xsi:type="dcterms:W3CDTF">2025-09-24T15:25:00Z</dcterms:modified>
</cp:coreProperties>
</file>